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</w:p>
    <w:p w:rsidR="0067347C" w:rsidRPr="00AA6521" w:rsidRDefault="0067347C" w:rsidP="0067347C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67347C" w:rsidRPr="00DA09AB" w:rsidRDefault="0067347C" w:rsidP="0067347C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443174">
        <w:rPr>
          <w:color w:val="004A8F"/>
          <w:sz w:val="24"/>
          <w:szCs w:val="24"/>
          <w:lang w:val="sk-SK"/>
        </w:rPr>
        <w:t>august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</w:p>
    <w:p w:rsidR="00D37D42" w:rsidRPr="0067347C" w:rsidRDefault="00D37D42" w:rsidP="00D37D42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67347C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Košický kraj napreduje v sčítaní domov a bytov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FF0000"/>
          <w:sz w:val="24"/>
          <w:szCs w:val="24"/>
          <w:lang w:val="sk-SK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67347C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</w:t>
      </w:r>
      <w:r w:rsidR="00F310DA" w:rsidRPr="0067347C">
        <w:rPr>
          <w:b/>
          <w:iCs/>
          <w:color w:val="1F497D" w:themeColor="text2"/>
          <w:sz w:val="24"/>
          <w:szCs w:val="24"/>
          <w:lang w:val="sk-SK"/>
        </w:rPr>
        <w:t xml:space="preserve">Ako prvá v Košickom kraji sčítala všetky domy obec Vyšný Čaj. </w:t>
      </w:r>
      <w:r w:rsidRPr="0067347C">
        <w:rPr>
          <w:b/>
          <w:i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67347C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1F296B" w:rsidP="00D37D42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="00D37D42" w:rsidRPr="0067347C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20, 6 % bytov na Slovensku. 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V Košickom kraji 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je do sčítania zapojených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461 obcí, vrátane 22 mestských častí. </w:t>
      </w:r>
      <w:r w:rsidR="00175621" w:rsidRPr="00175621">
        <w:rPr>
          <w:color w:val="1F497D" w:themeColor="text2"/>
          <w:sz w:val="24"/>
          <w:szCs w:val="24"/>
          <w:lang w:val="sk-SK"/>
        </w:rPr>
        <w:t>Z</w:t>
      </w:r>
      <w:r w:rsidR="00CB2638" w:rsidRPr="00175621">
        <w:rPr>
          <w:color w:val="1F497D" w:themeColor="text2"/>
          <w:sz w:val="24"/>
          <w:szCs w:val="24"/>
          <w:lang w:val="sk-SK"/>
        </w:rPr>
        <w:t>a</w:t>
      </w:r>
      <w:r w:rsidR="00CB2638" w:rsidRPr="0067347C">
        <w:rPr>
          <w:bCs/>
          <w:color w:val="1F497D" w:themeColor="text2"/>
          <w:sz w:val="24"/>
          <w:szCs w:val="24"/>
          <w:lang w:val="sk-SK"/>
        </w:rPr>
        <w:t xml:space="preserve"> prvé mesiace </w:t>
      </w:r>
      <w:r w:rsidR="00175621">
        <w:rPr>
          <w:bCs/>
          <w:color w:val="1F497D" w:themeColor="text2"/>
          <w:sz w:val="24"/>
          <w:szCs w:val="24"/>
          <w:lang w:val="sk-SK"/>
        </w:rPr>
        <w:t xml:space="preserve">sčítali </w:t>
      </w:r>
      <w:r w:rsidR="003D7BD8">
        <w:rPr>
          <w:bCs/>
          <w:color w:val="1F497D" w:themeColor="text2"/>
          <w:sz w:val="24"/>
          <w:szCs w:val="24"/>
          <w:lang w:val="sk-SK"/>
        </w:rPr>
        <w:t xml:space="preserve">okolo 14 </w:t>
      </w:r>
      <w:r w:rsidR="00CB2638" w:rsidRPr="0067347C">
        <w:rPr>
          <w:bCs/>
          <w:color w:val="1F497D" w:themeColor="text2"/>
          <w:sz w:val="24"/>
          <w:szCs w:val="24"/>
          <w:lang w:val="sk-SK"/>
        </w:rPr>
        <w:t>%.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F310DA" w:rsidP="00D37D42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>Pri realizácii sčítania domov a bytov v kraji je najúspešnejšia obec Vyšný Čaj, ktorá už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 v prvom mesiaci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0C4F5D" w:rsidRPr="0067347C">
        <w:rPr>
          <w:b/>
          <w:bCs/>
          <w:color w:val="1F497D" w:themeColor="text2"/>
          <w:sz w:val="24"/>
          <w:szCs w:val="24"/>
          <w:lang w:val="sk-SK"/>
        </w:rPr>
        <w:t>vpísala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všetky záznamy o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byto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>ch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.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C25C27" w:rsidRPr="0067347C">
        <w:rPr>
          <w:bCs/>
          <w:color w:val="1F497D" w:themeColor="text2"/>
          <w:sz w:val="24"/>
          <w:szCs w:val="24"/>
          <w:lang w:val="sk-SK"/>
        </w:rPr>
        <w:t>Samospráva za prvý mesiac do systému zaznamenala 100 % bytových jednotiek – celkovo 96 bytov, čo predstavuje s predchádzajúcim sčítaním realizovaným v roku 2011 nárast o 12 bytov.</w:t>
      </w:r>
    </w:p>
    <w:p w:rsidR="006E7063" w:rsidRPr="0067347C" w:rsidRDefault="00D37D42" w:rsidP="006E7063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Ako uviedla </w:t>
      </w:r>
      <w:r w:rsidR="006E7063" w:rsidRPr="0067347C">
        <w:rPr>
          <w:b/>
          <w:bCs/>
          <w:color w:val="1F497D" w:themeColor="text2"/>
          <w:sz w:val="24"/>
          <w:szCs w:val="24"/>
          <w:lang w:val="sk-SK"/>
        </w:rPr>
        <w:t xml:space="preserve">Ing. Anna Janusová – riaditeľka Pracoviska ŠÚ SR v Košiciach: </w:t>
      </w:r>
      <w:r w:rsidR="006E7063" w:rsidRPr="0067347C">
        <w:rPr>
          <w:bCs/>
          <w:i/>
          <w:color w:val="1F497D" w:themeColor="text2"/>
          <w:sz w:val="24"/>
          <w:szCs w:val="24"/>
          <w:lang w:val="sk-SK"/>
        </w:rPr>
        <w:t xml:space="preserve">„Z celkového počtu obcí v kraji od 1. júna do systému ESDB postupne vstúpilo a pracuje s bytmi </w:t>
      </w:r>
      <w:r w:rsidR="00CB2638" w:rsidRPr="0067347C">
        <w:rPr>
          <w:bCs/>
          <w:i/>
          <w:color w:val="1F497D" w:themeColor="text2"/>
          <w:sz w:val="24"/>
          <w:szCs w:val="24"/>
          <w:lang w:val="sk-SK"/>
        </w:rPr>
        <w:t xml:space="preserve">viac ako polovica obcí (52,5 %). 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 xml:space="preserve">V medziokresnom porovnaní je rozpracovanosť bytov na najvyššej úrovni v okrese Spišská Nová Ves </w:t>
      </w:r>
      <w:r w:rsidR="001E21AD" w:rsidRPr="0067347C">
        <w:rPr>
          <w:bCs/>
          <w:i/>
          <w:color w:val="1F497D" w:themeColor="text2"/>
          <w:sz w:val="24"/>
          <w:szCs w:val="24"/>
          <w:lang w:val="sk-SK"/>
        </w:rPr>
        <w:t>(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>12,5 %</w:t>
      </w:r>
      <w:r w:rsidR="001E21AD" w:rsidRPr="0067347C">
        <w:rPr>
          <w:bCs/>
          <w:i/>
          <w:color w:val="1F497D" w:themeColor="text2"/>
          <w:sz w:val="24"/>
          <w:szCs w:val="24"/>
          <w:lang w:val="sk-SK"/>
        </w:rPr>
        <w:t>)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>. Viac ako 96 % bytov má editovaných obec Baškovce a MČ Košice Kavečany. Okolo troch štvrtín obce Boliarov, Čerhov, Krompachy a Prakovce. Viac ako polovicu obce Čaňa a Spišský Hrušov.“</w:t>
      </w:r>
    </w:p>
    <w:p w:rsidR="00E754CD" w:rsidRPr="0067347C" w:rsidRDefault="00E754CD" w:rsidP="00E754CD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443174">
        <w:rPr>
          <w:b/>
          <w:iCs/>
          <w:color w:val="1F497D" w:themeColor="text2"/>
          <w:sz w:val="24"/>
          <w:szCs w:val="24"/>
          <w:lang w:val="sk-SK"/>
        </w:rPr>
        <w:t>Podľa JUDr. Petra Štraucha – vedúceho právneho oddelenia mestského úradu v Spišskej Novej Vsi</w:t>
      </w:r>
      <w:r w:rsidR="001E21AD" w:rsidRPr="0067347C">
        <w:rPr>
          <w:bCs/>
          <w:iCs/>
          <w:color w:val="1F497D" w:themeColor="text2"/>
          <w:sz w:val="24"/>
          <w:szCs w:val="24"/>
          <w:lang w:val="sk-SK"/>
        </w:rPr>
        <w:t>,</w:t>
      </w:r>
      <w:r w:rsidRPr="0067347C">
        <w:rPr>
          <w:bCs/>
          <w:iCs/>
          <w:color w:val="1F497D" w:themeColor="text2"/>
          <w:sz w:val="24"/>
          <w:szCs w:val="24"/>
          <w:lang w:val="sk-SK"/>
        </w:rPr>
        <w:t xml:space="preserve"> sčítanie uľahčuje elektronická forma a stratégia, ktorú zvolili: </w:t>
      </w:r>
      <w:r w:rsidRPr="0067347C">
        <w:rPr>
          <w:bCs/>
          <w:i/>
          <w:iCs/>
          <w:color w:val="1F497D" w:themeColor="text2"/>
          <w:sz w:val="24"/>
          <w:szCs w:val="24"/>
          <w:lang w:val="sk-SK"/>
        </w:rPr>
        <w:t xml:space="preserve">„So systémom, v ktorom pracujeme, sme </w:t>
      </w:r>
      <w:r w:rsidR="001E21AD" w:rsidRPr="0067347C">
        <w:rPr>
          <w:bCs/>
          <w:i/>
          <w:iCs/>
          <w:color w:val="1F497D" w:themeColor="text2"/>
          <w:sz w:val="24"/>
          <w:szCs w:val="24"/>
          <w:lang w:val="sk-SK"/>
        </w:rPr>
        <w:t>s</w:t>
      </w:r>
      <w:r w:rsidRPr="0067347C">
        <w:rPr>
          <w:bCs/>
          <w:i/>
          <w:iCs/>
          <w:color w:val="1F497D" w:themeColor="text2"/>
          <w:sz w:val="24"/>
          <w:szCs w:val="24"/>
          <w:lang w:val="sk-SK"/>
        </w:rPr>
        <w:t>pokojní a prekvapila nás aj rýchlosť, akou sa nám darí dopĺňať požadované dáta. Pracujeme od počítača i v teréne, kde si overujeme niektoré údaje, ktoré z dostupných zdrojov len ťažko získame, pretože niektoré informácie často absentujú v stavebných rozhodnutiach. Pracujeme šiesti – začali sme podľa ulíc sčítavať domy, následne bytové domy.“</w:t>
      </w:r>
    </w:p>
    <w:p w:rsidR="00E754CD" w:rsidRPr="0067347C" w:rsidRDefault="00E754CD" w:rsidP="006E7063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Default="00D37D42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550EAA" w:rsidRDefault="00550EAA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A43A0B" w:rsidRPr="0067347C" w:rsidRDefault="00A43A0B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550EAA" w:rsidRPr="0067347C" w:rsidRDefault="00550EAA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D37D42" w:rsidRPr="0067347C" w:rsidRDefault="00D37D42" w:rsidP="00D37D42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67347C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t.j. k 1.1.2021,“ </w:t>
      </w:r>
      <w:r w:rsidRPr="0067347C">
        <w:rPr>
          <w:color w:val="1F497D" w:themeColor="text2"/>
          <w:sz w:val="24"/>
          <w:szCs w:val="24"/>
          <w:lang w:val="sk-SK"/>
        </w:rPr>
        <w:t>zdôraznila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67347C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67347C">
        <w:rPr>
          <w:color w:val="1F497D" w:themeColor="text2"/>
          <w:sz w:val="24"/>
          <w:szCs w:val="24"/>
          <w:lang w:val="sk-SK"/>
        </w:rPr>
        <w:t xml:space="preserve">.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color w:val="FF0000"/>
          <w:sz w:val="24"/>
          <w:szCs w:val="24"/>
          <w:lang w:val="sk-SK"/>
        </w:rPr>
      </w:pPr>
      <w:r w:rsidRPr="0067347C">
        <w:rPr>
          <w:color w:val="FF0000"/>
          <w:sz w:val="24"/>
          <w:szCs w:val="24"/>
          <w:lang w:val="sk-SK"/>
        </w:rPr>
        <w:t>____</w:t>
      </w:r>
      <w:bookmarkStart w:id="0" w:name="_GoBack"/>
      <w:bookmarkEnd w:id="0"/>
      <w:r w:rsidRPr="0067347C">
        <w:rPr>
          <w:color w:val="FF0000"/>
          <w:sz w:val="24"/>
          <w:szCs w:val="24"/>
          <w:lang w:val="sk-SK"/>
        </w:rPr>
        <w:t>_____________________________________________________</w:t>
      </w:r>
    </w:p>
    <w:p w:rsidR="00D37D42" w:rsidRPr="0067347C" w:rsidRDefault="00D37D42" w:rsidP="00D37D42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67347C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67347C">
        <w:rPr>
          <w:color w:val="1F497D" w:themeColor="text2"/>
          <w:sz w:val="24"/>
          <w:szCs w:val="24"/>
          <w:lang w:val="sk-SK"/>
        </w:rPr>
        <w:t xml:space="preserve"> v období od</w:t>
      </w:r>
      <w:r w:rsidRPr="0067347C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67347C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67347C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color w:val="FF0000"/>
          <w:sz w:val="24"/>
          <w:szCs w:val="24"/>
          <w:lang w:val="sk-SK"/>
        </w:rPr>
      </w:pPr>
      <w:r w:rsidRPr="0067347C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67347C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D37D42" w:rsidRPr="0067347C" w:rsidRDefault="00D37D42" w:rsidP="00D37D4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D37D42" w:rsidRPr="0067347C" w:rsidRDefault="00D37D42" w:rsidP="00D37D42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D37D42" w:rsidRPr="0067347C" w:rsidRDefault="00D37D42" w:rsidP="00D37D4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D37D42" w:rsidRPr="0067347C" w:rsidRDefault="00D37D42" w:rsidP="00D37D42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D37D42" w:rsidRPr="0067347C" w:rsidRDefault="00D37D42" w:rsidP="00D37D42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67347C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67347C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ab/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67347C">
        <w:rPr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67347C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67347C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67347C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CC7B22" w:rsidRPr="0067347C" w:rsidRDefault="00D37D42" w:rsidP="00A43A0B">
      <w:pPr>
        <w:pStyle w:val="Zkladntext"/>
        <w:spacing w:before="40"/>
        <w:ind w:left="1134"/>
        <w:jc w:val="both"/>
        <w:rPr>
          <w:color w:val="1F497D" w:themeColor="text2"/>
        </w:rPr>
      </w:pPr>
      <w:r w:rsidRPr="0067347C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sectPr w:rsidR="00CC7B22" w:rsidRPr="0067347C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BD" w:rsidRDefault="006711BD">
      <w:r>
        <w:separator/>
      </w:r>
    </w:p>
  </w:endnote>
  <w:endnote w:type="continuationSeparator" w:id="0">
    <w:p w:rsidR="006711BD" w:rsidRDefault="0067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550EA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4A8A9E5" wp14:editId="658A8730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6711BD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550EA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550EA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8A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EF769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550EA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550EA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E7123D8" wp14:editId="2578BC0F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84F055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BD" w:rsidRDefault="006711BD">
      <w:r>
        <w:separator/>
      </w:r>
    </w:p>
  </w:footnote>
  <w:footnote w:type="continuationSeparator" w:id="0">
    <w:p w:rsidR="006711BD" w:rsidRDefault="0067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550EA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8A8230" wp14:editId="0FB13C37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D5FB61E" wp14:editId="7BDA4FD9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362575" wp14:editId="1547A31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180D23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487BED" wp14:editId="0FC71EE3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0496EA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F895D9" wp14:editId="2F99863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B64082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BDCFE8" wp14:editId="1FDDC369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4AECE4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99E5B9A" wp14:editId="6B2CEF38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7B9973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5E2341A" wp14:editId="41F58D8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06FF36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445EB3" wp14:editId="4DF1B1E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A3BCFC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C429939" wp14:editId="31FD034A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9EF64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273F0B8" wp14:editId="44E69D95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2ADE8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E3835B1" wp14:editId="2D70BBF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8D0D1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E7C573" wp14:editId="4E8EBAF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608985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42"/>
    <w:rsid w:val="00061840"/>
    <w:rsid w:val="000C4F5D"/>
    <w:rsid w:val="00175621"/>
    <w:rsid w:val="001E21AD"/>
    <w:rsid w:val="001F296B"/>
    <w:rsid w:val="003D7BD8"/>
    <w:rsid w:val="00443174"/>
    <w:rsid w:val="004D352E"/>
    <w:rsid w:val="00550EAA"/>
    <w:rsid w:val="006711BD"/>
    <w:rsid w:val="0067347C"/>
    <w:rsid w:val="006E7063"/>
    <w:rsid w:val="007760E5"/>
    <w:rsid w:val="008D5E7D"/>
    <w:rsid w:val="00A43A0B"/>
    <w:rsid w:val="00B52115"/>
    <w:rsid w:val="00C21466"/>
    <w:rsid w:val="00C25C27"/>
    <w:rsid w:val="00CB2638"/>
    <w:rsid w:val="00CC7B22"/>
    <w:rsid w:val="00D37D42"/>
    <w:rsid w:val="00E754CD"/>
    <w:rsid w:val="00EF7699"/>
    <w:rsid w:val="00F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76A9-F983-45F0-9C72-8CC20AD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37D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D37D4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37D4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D37D42"/>
  </w:style>
  <w:style w:type="character" w:customStyle="1" w:styleId="ZkladntextChar">
    <w:name w:val="Základný text Char"/>
    <w:basedOn w:val="Predvolenpsmoodseku"/>
    <w:link w:val="Zkladntext"/>
    <w:uiPriority w:val="1"/>
    <w:rsid w:val="00D37D4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D37D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D37D42"/>
  </w:style>
  <w:style w:type="character" w:styleId="Hypertextovprepojenie">
    <w:name w:val="Hyperlink"/>
    <w:basedOn w:val="Predvolenpsmoodseku"/>
    <w:uiPriority w:val="99"/>
    <w:unhideWhenUsed/>
    <w:rsid w:val="00D37D4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D37D4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7D4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D37D4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466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Sokoľany</cp:lastModifiedBy>
  <cp:revision>2</cp:revision>
  <cp:lastPrinted>2020-08-04T17:20:00Z</cp:lastPrinted>
  <dcterms:created xsi:type="dcterms:W3CDTF">2020-08-18T12:02:00Z</dcterms:created>
  <dcterms:modified xsi:type="dcterms:W3CDTF">2020-08-18T12:02:00Z</dcterms:modified>
</cp:coreProperties>
</file>